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6D2406" w:rsidRDefault="00B74806" w:rsidP="002030E5">
      <w:pPr>
        <w:jc w:val="center"/>
        <w:rPr>
          <w:rFonts w:cs="Times New Roman"/>
          <w:b/>
          <w:szCs w:val="24"/>
        </w:rPr>
      </w:pPr>
      <w:r w:rsidRPr="006D2406">
        <w:rPr>
          <w:rFonts w:cs="Times New Roman"/>
          <w:b/>
          <w:szCs w:val="24"/>
        </w:rPr>
        <w:t>Routing Scheme</w:t>
      </w:r>
    </w:p>
    <w:p w:rsidR="002030E5" w:rsidRPr="006D2406" w:rsidRDefault="002030E5" w:rsidP="002030E5">
      <w:pPr>
        <w:jc w:val="center"/>
        <w:rPr>
          <w:rFonts w:cs="Times New Roman"/>
          <w:szCs w:val="24"/>
        </w:rPr>
      </w:pPr>
    </w:p>
    <w:p w:rsidR="002030E5" w:rsidRPr="006D2406" w:rsidRDefault="002030E5" w:rsidP="002030E5">
      <w:pPr>
        <w:jc w:val="center"/>
        <w:rPr>
          <w:rFonts w:cs="Times New Roman"/>
          <w:szCs w:val="24"/>
        </w:rPr>
      </w:pPr>
    </w:p>
    <w:p w:rsidR="002030E5" w:rsidRPr="006D2406" w:rsidRDefault="00B74806" w:rsidP="002030E5">
      <w:pPr>
        <w:jc w:val="center"/>
        <w:rPr>
          <w:rFonts w:cs="Times New Roman"/>
          <w:szCs w:val="24"/>
        </w:rPr>
      </w:pPr>
      <w:r w:rsidRPr="006D2406">
        <w:rPr>
          <w:rFonts w:cs="Times New Roman"/>
          <w:szCs w:val="24"/>
        </w:rPr>
        <w:t xml:space="preserve">Name </w:t>
      </w:r>
    </w:p>
    <w:p w:rsidR="002030E5" w:rsidRPr="006D2406" w:rsidRDefault="00B74806" w:rsidP="002030E5">
      <w:pPr>
        <w:jc w:val="center"/>
        <w:rPr>
          <w:rFonts w:cs="Times New Roman"/>
          <w:szCs w:val="24"/>
        </w:rPr>
      </w:pPr>
      <w:r w:rsidRPr="006D2406">
        <w:rPr>
          <w:rFonts w:cs="Times New Roman"/>
          <w:szCs w:val="24"/>
        </w:rPr>
        <w:t>Affiliation</w:t>
      </w:r>
    </w:p>
    <w:p w:rsidR="002030E5" w:rsidRPr="006D2406" w:rsidRDefault="00B74806" w:rsidP="002030E5">
      <w:pPr>
        <w:jc w:val="center"/>
        <w:rPr>
          <w:rFonts w:cs="Times New Roman"/>
          <w:szCs w:val="24"/>
        </w:rPr>
      </w:pPr>
      <w:r w:rsidRPr="006D2406">
        <w:rPr>
          <w:rFonts w:cs="Times New Roman"/>
          <w:szCs w:val="24"/>
        </w:rPr>
        <w:t>Date</w:t>
      </w:r>
    </w:p>
    <w:p w:rsidR="002030E5" w:rsidRPr="006D2406" w:rsidRDefault="002030E5" w:rsidP="002030E5">
      <w:pPr>
        <w:jc w:val="center"/>
        <w:rPr>
          <w:rFonts w:cs="Times New Roman"/>
          <w:szCs w:val="24"/>
        </w:rPr>
      </w:pPr>
    </w:p>
    <w:p w:rsidR="002030E5" w:rsidRPr="006D2406" w:rsidRDefault="002030E5" w:rsidP="002030E5">
      <w:pPr>
        <w:jc w:val="center"/>
        <w:rPr>
          <w:rFonts w:cs="Times New Roman"/>
          <w:szCs w:val="24"/>
        </w:rPr>
      </w:pPr>
    </w:p>
    <w:p w:rsidR="002030E5" w:rsidRPr="006D2406" w:rsidRDefault="002030E5" w:rsidP="002030E5">
      <w:pPr>
        <w:jc w:val="center"/>
        <w:rPr>
          <w:rFonts w:cs="Times New Roman"/>
          <w:szCs w:val="24"/>
        </w:rPr>
      </w:pPr>
    </w:p>
    <w:p w:rsidR="002030E5" w:rsidRPr="006D2406" w:rsidRDefault="002030E5" w:rsidP="002030E5">
      <w:pPr>
        <w:jc w:val="center"/>
        <w:rPr>
          <w:rFonts w:cs="Times New Roman"/>
          <w:szCs w:val="24"/>
        </w:rPr>
      </w:pPr>
    </w:p>
    <w:p w:rsidR="002030E5" w:rsidRPr="006D2406" w:rsidRDefault="002030E5" w:rsidP="002030E5">
      <w:pPr>
        <w:jc w:val="center"/>
        <w:rPr>
          <w:rFonts w:cs="Times New Roman"/>
          <w:szCs w:val="24"/>
        </w:rPr>
      </w:pPr>
    </w:p>
    <w:p w:rsidR="002030E5" w:rsidRPr="006D2406" w:rsidRDefault="002030E5" w:rsidP="002030E5">
      <w:pPr>
        <w:jc w:val="center"/>
        <w:rPr>
          <w:rFonts w:cs="Times New Roman"/>
          <w:szCs w:val="24"/>
        </w:rPr>
      </w:pPr>
    </w:p>
    <w:p w:rsidR="002030E5" w:rsidRPr="006D2406" w:rsidRDefault="002030E5" w:rsidP="002030E5">
      <w:pPr>
        <w:jc w:val="center"/>
        <w:rPr>
          <w:rFonts w:cs="Times New Roman"/>
          <w:szCs w:val="24"/>
        </w:rPr>
      </w:pPr>
    </w:p>
    <w:p w:rsidR="002030E5" w:rsidRPr="006D2406" w:rsidRDefault="002030E5" w:rsidP="002030E5">
      <w:pPr>
        <w:jc w:val="center"/>
        <w:rPr>
          <w:rFonts w:cs="Times New Roman"/>
          <w:szCs w:val="24"/>
        </w:rPr>
      </w:pPr>
    </w:p>
    <w:p w:rsidR="002030E5" w:rsidRPr="006D2406" w:rsidRDefault="002030E5" w:rsidP="002030E5">
      <w:pPr>
        <w:jc w:val="center"/>
        <w:rPr>
          <w:rFonts w:cs="Times New Roman"/>
          <w:szCs w:val="24"/>
        </w:rPr>
      </w:pPr>
    </w:p>
    <w:p w:rsidR="002030E5" w:rsidRPr="006D2406" w:rsidRDefault="002030E5" w:rsidP="002030E5">
      <w:pPr>
        <w:jc w:val="center"/>
        <w:rPr>
          <w:rFonts w:cs="Times New Roman"/>
          <w:szCs w:val="24"/>
        </w:rPr>
      </w:pPr>
    </w:p>
    <w:p w:rsidR="002030E5" w:rsidRPr="006D2406" w:rsidRDefault="002030E5" w:rsidP="002030E5">
      <w:pPr>
        <w:jc w:val="center"/>
        <w:rPr>
          <w:rFonts w:cs="Times New Roman"/>
          <w:szCs w:val="24"/>
        </w:rPr>
      </w:pPr>
    </w:p>
    <w:p w:rsidR="002030E5" w:rsidRPr="006D2406" w:rsidRDefault="002030E5" w:rsidP="002030E5">
      <w:pPr>
        <w:jc w:val="center"/>
        <w:rPr>
          <w:rFonts w:cs="Times New Roman"/>
          <w:szCs w:val="24"/>
        </w:rPr>
      </w:pPr>
    </w:p>
    <w:p w:rsidR="002030E5" w:rsidRPr="006D2406" w:rsidRDefault="00B74806" w:rsidP="002030E5">
      <w:pPr>
        <w:jc w:val="center"/>
        <w:rPr>
          <w:rFonts w:cs="Times New Roman"/>
          <w:b/>
          <w:szCs w:val="24"/>
        </w:rPr>
      </w:pPr>
      <w:r w:rsidRPr="006D2406">
        <w:rPr>
          <w:rFonts w:cs="Times New Roman"/>
          <w:b/>
          <w:szCs w:val="24"/>
        </w:rPr>
        <w:t>Routing Scheme</w:t>
      </w:r>
    </w:p>
    <w:p w:rsidR="002030E5" w:rsidRPr="006D2406" w:rsidRDefault="00B74806" w:rsidP="002030E5">
      <w:pPr>
        <w:rPr>
          <w:rFonts w:cs="Times New Roman"/>
          <w:b/>
          <w:szCs w:val="24"/>
        </w:rPr>
      </w:pPr>
      <w:r w:rsidRPr="006D2406">
        <w:rPr>
          <w:rFonts w:cs="Times New Roman"/>
          <w:b/>
          <w:szCs w:val="24"/>
        </w:rPr>
        <w:lastRenderedPageBreak/>
        <w:t>Question One</w:t>
      </w:r>
    </w:p>
    <w:p w:rsidR="002030E5" w:rsidRPr="006D2406" w:rsidRDefault="00B74806" w:rsidP="002030E5">
      <w:pPr>
        <w:rPr>
          <w:rFonts w:cs="Times New Roman"/>
          <w:szCs w:val="24"/>
        </w:rPr>
      </w:pPr>
      <w:r w:rsidRPr="006D2406">
        <w:rPr>
          <w:rFonts w:cs="Times New Roman"/>
          <w:b/>
          <w:szCs w:val="24"/>
        </w:rPr>
        <w:tab/>
      </w:r>
      <w:r w:rsidRPr="006D2406">
        <w:rPr>
          <w:rFonts w:cs="Times New Roman"/>
          <w:szCs w:val="24"/>
        </w:rPr>
        <w:t xml:space="preserve">Under the circumstances where a router </w:t>
      </w:r>
      <w:r w:rsidR="009E7F95" w:rsidRPr="006D2406">
        <w:rPr>
          <w:rFonts w:cs="Times New Roman"/>
          <w:szCs w:val="24"/>
        </w:rPr>
        <w:t>cannot</w:t>
      </w:r>
      <w:r w:rsidRPr="006D2406">
        <w:rPr>
          <w:rFonts w:cs="Times New Roman"/>
          <w:szCs w:val="24"/>
        </w:rPr>
        <w:t xml:space="preserve"> find the network id </w:t>
      </w:r>
      <w:r w:rsidR="009E7F95" w:rsidRPr="006D2406">
        <w:rPr>
          <w:rFonts w:cs="Times New Roman"/>
          <w:szCs w:val="24"/>
        </w:rPr>
        <w:t>share</w:t>
      </w:r>
      <w:r w:rsidRPr="006D2406">
        <w:rPr>
          <w:rFonts w:cs="Times New Roman"/>
          <w:szCs w:val="24"/>
        </w:rPr>
        <w:t xml:space="preserve"> of a </w:t>
      </w:r>
      <w:r w:rsidR="009E7F95" w:rsidRPr="006D2406">
        <w:rPr>
          <w:rFonts w:cs="Times New Roman"/>
          <w:szCs w:val="24"/>
        </w:rPr>
        <w:t>target address</w:t>
      </w:r>
      <w:r w:rsidRPr="006D2406">
        <w:rPr>
          <w:rFonts w:cs="Times New Roman"/>
          <w:szCs w:val="24"/>
        </w:rPr>
        <w:t xml:space="preserve"> in its </w:t>
      </w:r>
      <w:r w:rsidR="009E7F95" w:rsidRPr="006D2406">
        <w:rPr>
          <w:rFonts w:cs="Times New Roman"/>
          <w:szCs w:val="24"/>
        </w:rPr>
        <w:t>steering</w:t>
      </w:r>
      <w:r w:rsidRPr="006D2406">
        <w:rPr>
          <w:rFonts w:cs="Times New Roman"/>
          <w:szCs w:val="24"/>
        </w:rPr>
        <w:t xml:space="preserve"> </w:t>
      </w:r>
      <w:r w:rsidR="009E7F95" w:rsidRPr="006D2406">
        <w:rPr>
          <w:rFonts w:cs="Times New Roman"/>
          <w:szCs w:val="24"/>
        </w:rPr>
        <w:t>bench, the</w:t>
      </w:r>
      <w:r w:rsidRPr="006D2406">
        <w:rPr>
          <w:rFonts w:cs="Times New Roman"/>
          <w:szCs w:val="24"/>
        </w:rPr>
        <w:t xml:space="preserve"> router </w:t>
      </w:r>
      <w:r w:rsidR="009E7F95" w:rsidRPr="006D2406">
        <w:rPr>
          <w:rFonts w:cs="Times New Roman"/>
          <w:szCs w:val="24"/>
        </w:rPr>
        <w:t>ships</w:t>
      </w:r>
      <w:r w:rsidRPr="006D2406">
        <w:rPr>
          <w:rFonts w:cs="Times New Roman"/>
          <w:szCs w:val="24"/>
        </w:rPr>
        <w:t xml:space="preserve"> the </w:t>
      </w:r>
      <w:r w:rsidR="009E7F95" w:rsidRPr="006D2406">
        <w:rPr>
          <w:rFonts w:cs="Times New Roman"/>
          <w:szCs w:val="24"/>
        </w:rPr>
        <w:t>package</w:t>
      </w:r>
      <w:r w:rsidRPr="006D2406">
        <w:rPr>
          <w:rFonts w:cs="Times New Roman"/>
          <w:szCs w:val="24"/>
        </w:rPr>
        <w:t xml:space="preserve"> to a default </w:t>
      </w:r>
      <w:r w:rsidR="009E7F95" w:rsidRPr="006D2406">
        <w:rPr>
          <w:rFonts w:cs="Times New Roman"/>
          <w:szCs w:val="24"/>
        </w:rPr>
        <w:t>address, a</w:t>
      </w:r>
      <w:r w:rsidRPr="006D2406">
        <w:rPr>
          <w:rFonts w:cs="Times New Roman"/>
          <w:szCs w:val="24"/>
        </w:rPr>
        <w:t xml:space="preserve"> </w:t>
      </w:r>
      <w:r w:rsidR="009E7F95" w:rsidRPr="006D2406">
        <w:rPr>
          <w:rFonts w:cs="Times New Roman"/>
          <w:szCs w:val="24"/>
        </w:rPr>
        <w:t>neighboring</w:t>
      </w:r>
      <w:r w:rsidRPr="006D2406">
        <w:rPr>
          <w:rFonts w:cs="Times New Roman"/>
          <w:szCs w:val="24"/>
        </w:rPr>
        <w:t xml:space="preserve"> </w:t>
      </w:r>
      <w:r w:rsidR="009E7F95" w:rsidRPr="006D2406">
        <w:rPr>
          <w:rFonts w:cs="Times New Roman"/>
          <w:szCs w:val="24"/>
        </w:rPr>
        <w:t>entry. Also</w:t>
      </w:r>
      <w:r w:rsidRPr="006D2406">
        <w:rPr>
          <w:rFonts w:cs="Times New Roman"/>
          <w:szCs w:val="24"/>
        </w:rPr>
        <w:t xml:space="preserve">, the router can </w:t>
      </w:r>
      <w:r w:rsidR="009E7F95" w:rsidRPr="006D2406">
        <w:rPr>
          <w:rFonts w:cs="Times New Roman"/>
          <w:szCs w:val="24"/>
        </w:rPr>
        <w:t>ship</w:t>
      </w:r>
      <w:r w:rsidRPr="006D2406">
        <w:rPr>
          <w:rFonts w:cs="Times New Roman"/>
          <w:szCs w:val="24"/>
        </w:rPr>
        <w:t xml:space="preserve"> the </w:t>
      </w:r>
      <w:r w:rsidR="009E7F95" w:rsidRPr="006D2406">
        <w:rPr>
          <w:rFonts w:cs="Times New Roman"/>
          <w:szCs w:val="24"/>
        </w:rPr>
        <w:t>package</w:t>
      </w:r>
      <w:r w:rsidRPr="006D2406">
        <w:rPr>
          <w:rFonts w:cs="Times New Roman"/>
          <w:szCs w:val="24"/>
        </w:rPr>
        <w:t xml:space="preserve"> to a router </w:t>
      </w:r>
      <w:r w:rsidR="009E7F95" w:rsidRPr="006D2406">
        <w:rPr>
          <w:rFonts w:cs="Times New Roman"/>
          <w:szCs w:val="24"/>
        </w:rPr>
        <w:t>intended</w:t>
      </w:r>
      <w:r w:rsidRPr="006D2406">
        <w:rPr>
          <w:rFonts w:cs="Times New Roman"/>
          <w:szCs w:val="24"/>
        </w:rPr>
        <w:t xml:space="preserve"> for routing </w:t>
      </w:r>
      <w:r w:rsidR="009E7F95" w:rsidRPr="006D2406">
        <w:rPr>
          <w:rFonts w:cs="Times New Roman"/>
          <w:szCs w:val="24"/>
        </w:rPr>
        <w:t xml:space="preserve">packages in a case where there is none availability of information. Every default router's address transmits precise packets to a router then has comprehensive routing info, till a router is </w:t>
      </w:r>
      <w:r w:rsidR="00666859" w:rsidRPr="006D2406">
        <w:rPr>
          <w:rFonts w:cs="Times New Roman"/>
          <w:szCs w:val="24"/>
        </w:rPr>
        <w:t>met</w:t>
      </w:r>
      <w:r w:rsidR="009E7F95" w:rsidRPr="006D2406">
        <w:rPr>
          <w:rFonts w:cs="Times New Roman"/>
          <w:szCs w:val="24"/>
        </w:rPr>
        <w:t xml:space="preserve"> by one that has </w:t>
      </w:r>
      <w:r w:rsidR="00666859" w:rsidRPr="006D2406">
        <w:rPr>
          <w:rFonts w:cs="Times New Roman"/>
          <w:szCs w:val="24"/>
        </w:rPr>
        <w:t>a precise</w:t>
      </w:r>
      <w:r w:rsidR="009E7F95" w:rsidRPr="006D2406">
        <w:rPr>
          <w:rFonts w:cs="Times New Roman"/>
          <w:szCs w:val="24"/>
        </w:rPr>
        <w:t xml:space="preserve"> entry for the critical network id</w:t>
      </w:r>
      <w:r w:rsidR="00B24353" w:rsidRPr="006D2406">
        <w:rPr>
          <w:rFonts w:cs="Times New Roman"/>
          <w:szCs w:val="24"/>
          <w:shd w:val="clear" w:color="auto" w:fill="FFFFFF"/>
        </w:rPr>
        <w:t> (Misseri et al., 2012)</w:t>
      </w:r>
      <w:r w:rsidR="009E7F95" w:rsidRPr="006D2406">
        <w:rPr>
          <w:rFonts w:cs="Times New Roman"/>
          <w:szCs w:val="24"/>
        </w:rPr>
        <w:t xml:space="preserve">. </w:t>
      </w:r>
    </w:p>
    <w:p w:rsidR="00666859" w:rsidRPr="006D2406" w:rsidRDefault="00B74806" w:rsidP="002030E5">
      <w:pPr>
        <w:rPr>
          <w:rFonts w:cs="Times New Roman"/>
          <w:b/>
          <w:szCs w:val="24"/>
        </w:rPr>
      </w:pPr>
      <w:r w:rsidRPr="006D2406">
        <w:rPr>
          <w:rFonts w:cs="Times New Roman"/>
          <w:b/>
          <w:szCs w:val="24"/>
        </w:rPr>
        <w:t>Question Two</w:t>
      </w:r>
    </w:p>
    <w:p w:rsidR="00666859" w:rsidRPr="006D2406" w:rsidRDefault="00B74806" w:rsidP="002030E5">
      <w:pPr>
        <w:rPr>
          <w:rFonts w:cs="Times New Roman"/>
          <w:szCs w:val="24"/>
        </w:rPr>
      </w:pPr>
      <w:r w:rsidRPr="006D2406">
        <w:rPr>
          <w:rFonts w:cs="Times New Roman"/>
          <w:b/>
          <w:szCs w:val="24"/>
        </w:rPr>
        <w:tab/>
      </w:r>
      <w:r w:rsidR="005F6DCA" w:rsidRPr="006D2406">
        <w:rPr>
          <w:rFonts w:cs="Times New Roman"/>
          <w:szCs w:val="24"/>
        </w:rPr>
        <w:t>Yes, we</w:t>
      </w:r>
      <w:r w:rsidRPr="006D2406">
        <w:rPr>
          <w:rFonts w:cs="Times New Roman"/>
          <w:szCs w:val="24"/>
        </w:rPr>
        <w:t xml:space="preserve"> can be sure that no two computers use the same IP address since computers do logic in absolutes. All open IP address can only communicate to other parts of the internet under the circumstance that the router connection is the correct router to communicate within a specified network. Distinctive IP addresses are enforced on the small network </w:t>
      </w:r>
      <w:r w:rsidR="00075421" w:rsidRPr="006D2406">
        <w:rPr>
          <w:rFonts w:cs="Times New Roman"/>
          <w:szCs w:val="24"/>
        </w:rPr>
        <w:t xml:space="preserve">level. Using the </w:t>
      </w:r>
      <w:r w:rsidR="00BC053F" w:rsidRPr="006D2406">
        <w:rPr>
          <w:rFonts w:cs="Times New Roman"/>
          <w:szCs w:val="24"/>
        </w:rPr>
        <w:t xml:space="preserve">same IP address in both computers on a similar network would address conflict leading to one of the computers to </w:t>
      </w:r>
      <w:r w:rsidR="00075421" w:rsidRPr="006D2406">
        <w:rPr>
          <w:rFonts w:cs="Times New Roman"/>
          <w:szCs w:val="24"/>
        </w:rPr>
        <w:t>disconnect. Also</w:t>
      </w:r>
      <w:r w:rsidR="00BC053F" w:rsidRPr="006D2406">
        <w:rPr>
          <w:rFonts w:cs="Times New Roman"/>
          <w:szCs w:val="24"/>
        </w:rPr>
        <w:t>, both computers on a single LAN cannot have identical internal address</w:t>
      </w:r>
      <w:r w:rsidR="00075421" w:rsidRPr="006D2406">
        <w:rPr>
          <w:rFonts w:cs="Times New Roman"/>
          <w:szCs w:val="24"/>
        </w:rPr>
        <w:t xml:space="preserve"> since the IP address is the address of one to many routing scheme router but not the computer it dispatches to</w:t>
      </w:r>
      <w:r w:rsidR="00B24353" w:rsidRPr="006D2406">
        <w:rPr>
          <w:rFonts w:cs="Times New Roman"/>
          <w:szCs w:val="24"/>
        </w:rPr>
        <w:t xml:space="preserve"> </w:t>
      </w:r>
      <w:r w:rsidR="00B24353" w:rsidRPr="006D2406">
        <w:rPr>
          <w:rFonts w:cs="Times New Roman"/>
          <w:szCs w:val="24"/>
          <w:shd w:val="clear" w:color="auto" w:fill="FFFFFF"/>
        </w:rPr>
        <w:t>(Mongkolluksamee et al., 2012)</w:t>
      </w:r>
      <w:r w:rsidR="00075421" w:rsidRPr="006D2406">
        <w:rPr>
          <w:rFonts w:cs="Times New Roman"/>
          <w:szCs w:val="24"/>
        </w:rPr>
        <w:t>.</w:t>
      </w:r>
    </w:p>
    <w:p w:rsidR="005F6DCA" w:rsidRPr="006D2406" w:rsidRDefault="00B74806" w:rsidP="002030E5">
      <w:pPr>
        <w:rPr>
          <w:rFonts w:cs="Times New Roman"/>
          <w:b/>
          <w:szCs w:val="24"/>
        </w:rPr>
      </w:pPr>
      <w:r w:rsidRPr="006D2406">
        <w:rPr>
          <w:rFonts w:cs="Times New Roman"/>
          <w:b/>
          <w:szCs w:val="24"/>
        </w:rPr>
        <w:t>Question Three</w:t>
      </w:r>
    </w:p>
    <w:p w:rsidR="005F6DCA" w:rsidRPr="006D2406" w:rsidRDefault="00B74806" w:rsidP="002030E5">
      <w:pPr>
        <w:rPr>
          <w:rFonts w:cs="Times New Roman"/>
          <w:szCs w:val="24"/>
        </w:rPr>
      </w:pPr>
      <w:r w:rsidRPr="006D2406">
        <w:rPr>
          <w:rFonts w:cs="Times New Roman"/>
          <w:b/>
          <w:szCs w:val="24"/>
        </w:rPr>
        <w:tab/>
      </w:r>
      <w:r w:rsidR="002B0761" w:rsidRPr="006D2406">
        <w:rPr>
          <w:rFonts w:cs="Times New Roman"/>
          <w:szCs w:val="24"/>
        </w:rPr>
        <w:t>The challenge is that the kill signal should quickly reach the receiving process in a case of buffer over</w:t>
      </w:r>
      <w:r w:rsidR="00BB0F69" w:rsidRPr="006D2406">
        <w:rPr>
          <w:rFonts w:cs="Times New Roman"/>
          <w:szCs w:val="24"/>
        </w:rPr>
        <w:t>flow. Buffer</w:t>
      </w:r>
      <w:r w:rsidR="002B0761" w:rsidRPr="006D2406">
        <w:rPr>
          <w:rFonts w:cs="Times New Roman"/>
          <w:szCs w:val="24"/>
        </w:rPr>
        <w:t xml:space="preserve"> overflow can result from exceptional conditions at the receiving end or massive loops by the </w:t>
      </w:r>
      <w:r w:rsidR="00BB0F69" w:rsidRPr="006D2406">
        <w:rPr>
          <w:rFonts w:cs="Times New Roman"/>
          <w:szCs w:val="24"/>
        </w:rPr>
        <w:t>sender. When</w:t>
      </w:r>
      <w:r w:rsidR="002B0761" w:rsidRPr="006D2406">
        <w:rPr>
          <w:rFonts w:cs="Times New Roman"/>
          <w:szCs w:val="24"/>
        </w:rPr>
        <w:t xml:space="preserve"> a connection-</w:t>
      </w:r>
      <w:r w:rsidR="00BB0F69" w:rsidRPr="006D2406">
        <w:rPr>
          <w:rFonts w:cs="Times New Roman"/>
          <w:szCs w:val="24"/>
        </w:rPr>
        <w:t>concerned with kill signal is in place, reli</w:t>
      </w:r>
      <w:r w:rsidR="002B0761" w:rsidRPr="006D2406">
        <w:rPr>
          <w:rFonts w:cs="Times New Roman"/>
          <w:szCs w:val="24"/>
        </w:rPr>
        <w:t xml:space="preserve">able </w:t>
      </w:r>
      <w:r w:rsidR="00BB0F69" w:rsidRPr="006D2406">
        <w:rPr>
          <w:rFonts w:cs="Times New Roman"/>
          <w:szCs w:val="24"/>
        </w:rPr>
        <w:t>protocols</w:t>
      </w:r>
      <w:r w:rsidR="002B0761" w:rsidRPr="006D2406">
        <w:rPr>
          <w:rFonts w:cs="Times New Roman"/>
          <w:szCs w:val="24"/>
        </w:rPr>
        <w:t xml:space="preserve">, for example, TCP, all packages need to be acknowledged and received by the sender in steps where they are </w:t>
      </w:r>
      <w:r w:rsidR="00BB0F69" w:rsidRPr="006D2406">
        <w:rPr>
          <w:rFonts w:cs="Times New Roman"/>
          <w:szCs w:val="24"/>
        </w:rPr>
        <w:t>transmitted. The</w:t>
      </w:r>
      <w:r w:rsidR="002B0761" w:rsidRPr="006D2406">
        <w:rPr>
          <w:rFonts w:cs="Times New Roman"/>
          <w:szCs w:val="24"/>
        </w:rPr>
        <w:t xml:space="preserve"> condition, as mentioned earlier, makes it impossible for a kill signal to overtake streaming data</w:t>
      </w:r>
      <w:r w:rsidR="00374BB2" w:rsidRPr="006D2406">
        <w:rPr>
          <w:rFonts w:cs="Times New Roman"/>
          <w:szCs w:val="24"/>
        </w:rPr>
        <w:t xml:space="preserve">. Overcoming kill signal overtaking the </w:t>
      </w:r>
      <w:r w:rsidR="00374BB2" w:rsidRPr="006D2406">
        <w:rPr>
          <w:rFonts w:cs="Times New Roman"/>
          <w:szCs w:val="24"/>
        </w:rPr>
        <w:lastRenderedPageBreak/>
        <w:t xml:space="preserve">stream's data </w:t>
      </w:r>
      <w:r w:rsidR="00BB0F69" w:rsidRPr="006D2406">
        <w:rPr>
          <w:rFonts w:cs="Times New Roman"/>
          <w:szCs w:val="24"/>
        </w:rPr>
        <w:t>problem, an</w:t>
      </w:r>
      <w:r w:rsidR="00374BB2" w:rsidRPr="006D2406">
        <w:rPr>
          <w:rFonts w:cs="Times New Roman"/>
          <w:szCs w:val="24"/>
        </w:rPr>
        <w:t xml:space="preserve"> out of band signaling procedure must be placed. In </w:t>
      </w:r>
      <w:r w:rsidR="00BB0F69" w:rsidRPr="006D2406">
        <w:rPr>
          <w:rFonts w:cs="Times New Roman"/>
          <w:szCs w:val="24"/>
        </w:rPr>
        <w:t>protocols</w:t>
      </w:r>
      <w:r w:rsidR="00374BB2" w:rsidRPr="006D2406">
        <w:rPr>
          <w:rFonts w:cs="Times New Roman"/>
          <w:szCs w:val="24"/>
        </w:rPr>
        <w:t xml:space="preserve"> such as TCP, it is known as an urgent mechanism. Packages comprising of information flagged urgent bypasses flow control mechanism at the receiver and are read promptly. With offline </w:t>
      </w:r>
      <w:r w:rsidR="00BB0F69" w:rsidRPr="006D2406">
        <w:rPr>
          <w:rFonts w:cs="Times New Roman"/>
          <w:szCs w:val="24"/>
        </w:rPr>
        <w:t>protocols</w:t>
      </w:r>
      <w:r w:rsidR="00374BB2" w:rsidRPr="006D2406">
        <w:rPr>
          <w:rFonts w:cs="Times New Roman"/>
          <w:szCs w:val="24"/>
        </w:rPr>
        <w:t xml:space="preserve"> at the sender</w:t>
      </w:r>
      <w:r w:rsidR="00BB0F69" w:rsidRPr="006D2406">
        <w:rPr>
          <w:rFonts w:cs="Times New Roman"/>
          <w:szCs w:val="24"/>
        </w:rPr>
        <w:t xml:space="preserve"> efficiently recognizes the event and sends a kill signal message in the following outgoing package. The kill signal message needs to be sent several times until the receiving process acknowledges the </w:t>
      </w:r>
      <w:r w:rsidR="00B24353" w:rsidRPr="006D2406">
        <w:rPr>
          <w:rFonts w:cs="Times New Roman"/>
          <w:szCs w:val="24"/>
        </w:rPr>
        <w:t>message</w:t>
      </w:r>
      <w:r w:rsidR="00B24353" w:rsidRPr="006D2406">
        <w:rPr>
          <w:rFonts w:cs="Times New Roman"/>
          <w:szCs w:val="24"/>
          <w:shd w:val="clear" w:color="auto" w:fill="FFFFFF"/>
        </w:rPr>
        <w:t xml:space="preserve"> (Chen et al., 2014)</w:t>
      </w:r>
      <w:r w:rsidR="00BB0F69" w:rsidRPr="006D2406">
        <w:rPr>
          <w:rFonts w:cs="Times New Roman"/>
          <w:szCs w:val="24"/>
        </w:rPr>
        <w:t>.</w:t>
      </w:r>
    </w:p>
    <w:p w:rsidR="00B24353" w:rsidRPr="006D2406" w:rsidRDefault="00B24353" w:rsidP="002030E5">
      <w:pPr>
        <w:rPr>
          <w:rFonts w:cs="Times New Roman"/>
          <w:szCs w:val="24"/>
        </w:rPr>
      </w:pPr>
    </w:p>
    <w:p w:rsidR="00B24353" w:rsidRPr="006D2406" w:rsidRDefault="00B24353" w:rsidP="002030E5">
      <w:pPr>
        <w:rPr>
          <w:rFonts w:cs="Times New Roman"/>
          <w:szCs w:val="24"/>
        </w:rPr>
      </w:pPr>
    </w:p>
    <w:p w:rsidR="00B24353" w:rsidRPr="006D2406" w:rsidRDefault="00B24353" w:rsidP="002030E5">
      <w:pPr>
        <w:rPr>
          <w:rFonts w:cs="Times New Roman"/>
          <w:szCs w:val="24"/>
        </w:rPr>
      </w:pPr>
    </w:p>
    <w:p w:rsidR="00B24353" w:rsidRPr="006D2406" w:rsidRDefault="00B24353" w:rsidP="002030E5">
      <w:pPr>
        <w:rPr>
          <w:rFonts w:cs="Times New Roman"/>
          <w:szCs w:val="24"/>
        </w:rPr>
      </w:pPr>
    </w:p>
    <w:p w:rsidR="00B24353" w:rsidRPr="006D2406" w:rsidRDefault="00B24353" w:rsidP="002030E5">
      <w:pPr>
        <w:rPr>
          <w:rFonts w:cs="Times New Roman"/>
          <w:szCs w:val="24"/>
        </w:rPr>
      </w:pPr>
    </w:p>
    <w:p w:rsidR="00B24353" w:rsidRPr="006D2406" w:rsidRDefault="00B24353" w:rsidP="002030E5">
      <w:pPr>
        <w:rPr>
          <w:rFonts w:cs="Times New Roman"/>
          <w:szCs w:val="24"/>
        </w:rPr>
      </w:pPr>
    </w:p>
    <w:p w:rsidR="00B24353" w:rsidRPr="006D2406" w:rsidRDefault="00B24353" w:rsidP="002030E5">
      <w:pPr>
        <w:rPr>
          <w:rFonts w:cs="Times New Roman"/>
          <w:szCs w:val="24"/>
        </w:rPr>
      </w:pPr>
    </w:p>
    <w:p w:rsidR="00B24353" w:rsidRPr="006D2406" w:rsidRDefault="00B24353" w:rsidP="002030E5">
      <w:pPr>
        <w:rPr>
          <w:rFonts w:cs="Times New Roman"/>
          <w:szCs w:val="24"/>
        </w:rPr>
      </w:pPr>
    </w:p>
    <w:p w:rsidR="00B24353" w:rsidRPr="006D2406" w:rsidRDefault="00B24353" w:rsidP="002030E5">
      <w:pPr>
        <w:rPr>
          <w:rFonts w:cs="Times New Roman"/>
          <w:szCs w:val="24"/>
        </w:rPr>
      </w:pPr>
    </w:p>
    <w:p w:rsidR="00B24353" w:rsidRPr="006D2406" w:rsidRDefault="00B24353" w:rsidP="002030E5">
      <w:pPr>
        <w:rPr>
          <w:rFonts w:cs="Times New Roman"/>
          <w:szCs w:val="24"/>
        </w:rPr>
      </w:pPr>
    </w:p>
    <w:p w:rsidR="00B24353" w:rsidRPr="006D2406" w:rsidRDefault="00B24353" w:rsidP="002030E5">
      <w:pPr>
        <w:rPr>
          <w:rFonts w:cs="Times New Roman"/>
          <w:szCs w:val="24"/>
        </w:rPr>
      </w:pPr>
    </w:p>
    <w:p w:rsidR="00B24353" w:rsidRPr="006D2406" w:rsidRDefault="00B24353" w:rsidP="002030E5">
      <w:pPr>
        <w:rPr>
          <w:rFonts w:cs="Times New Roman"/>
          <w:szCs w:val="24"/>
        </w:rPr>
      </w:pPr>
    </w:p>
    <w:p w:rsidR="006D2406" w:rsidRPr="006D2406" w:rsidRDefault="006D2406" w:rsidP="006D2406">
      <w:pPr>
        <w:shd w:val="clear" w:color="auto" w:fill="FFFFFF"/>
        <w:spacing w:after="0" w:line="240" w:lineRule="auto"/>
        <w:jc w:val="center"/>
        <w:rPr>
          <w:rFonts w:eastAsia="Times New Roman" w:cs="Times New Roman"/>
          <w:szCs w:val="24"/>
        </w:rPr>
      </w:pPr>
      <w:r w:rsidRPr="006D2406">
        <w:rPr>
          <w:rFonts w:eastAsia="Times New Roman" w:cs="Times New Roman"/>
          <w:szCs w:val="24"/>
        </w:rPr>
        <w:t>References</w:t>
      </w:r>
    </w:p>
    <w:p w:rsidR="006D2406" w:rsidRPr="006D2406" w:rsidRDefault="006D2406" w:rsidP="006D2406">
      <w:pPr>
        <w:shd w:val="clear" w:color="auto" w:fill="FFFFFF"/>
        <w:spacing w:after="0" w:line="550" w:lineRule="atLeast"/>
        <w:ind w:left="720" w:right="75" w:hanging="720"/>
        <w:rPr>
          <w:rFonts w:eastAsia="Times New Roman" w:cs="Times New Roman"/>
          <w:szCs w:val="24"/>
        </w:rPr>
      </w:pPr>
      <w:r w:rsidRPr="006D2406">
        <w:rPr>
          <w:rFonts w:eastAsia="Times New Roman" w:cs="Times New Roman"/>
          <w:szCs w:val="24"/>
        </w:rPr>
        <w:lastRenderedPageBreak/>
        <w:t>Chen, Y., Li, G., Pan, Z., &amp; Chih-Lin, I. (2014). Small data optimized radio access network signaling/control design. </w:t>
      </w:r>
      <w:r w:rsidRPr="006D2406">
        <w:rPr>
          <w:rFonts w:eastAsia="Times New Roman" w:cs="Times New Roman"/>
          <w:i/>
          <w:iCs/>
          <w:szCs w:val="24"/>
        </w:rPr>
        <w:t>2014 IEEE International Conference on Communications Workshops (ICC)</w:t>
      </w:r>
      <w:r w:rsidRPr="006D2406">
        <w:rPr>
          <w:rFonts w:eastAsia="Times New Roman" w:cs="Times New Roman"/>
          <w:szCs w:val="24"/>
        </w:rPr>
        <w:t>. </w:t>
      </w:r>
      <w:hyperlink r:id="rId6" w:history="1">
        <w:r w:rsidRPr="006D2406">
          <w:rPr>
            <w:rFonts w:eastAsia="Times New Roman" w:cs="Times New Roman"/>
            <w:szCs w:val="24"/>
          </w:rPr>
          <w:t>https://doi.org/10.1109/iccw.2014.6881171</w:t>
        </w:r>
      </w:hyperlink>
    </w:p>
    <w:p w:rsidR="006D2406" w:rsidRPr="006D2406" w:rsidRDefault="006D2406" w:rsidP="006D2406">
      <w:pPr>
        <w:shd w:val="clear" w:color="auto" w:fill="FFFFFF"/>
        <w:spacing w:after="0" w:line="550" w:lineRule="atLeast"/>
        <w:ind w:left="720" w:right="75" w:hanging="720"/>
        <w:rPr>
          <w:rFonts w:eastAsia="Times New Roman" w:cs="Times New Roman"/>
          <w:szCs w:val="24"/>
        </w:rPr>
      </w:pPr>
      <w:r w:rsidRPr="006D2406">
        <w:rPr>
          <w:rFonts w:eastAsia="Times New Roman" w:cs="Times New Roman"/>
          <w:szCs w:val="24"/>
        </w:rPr>
        <w:t>Misseri, X., Rougier, J., &amp; Saucez, D. (2012). Internet routing diversity for stub networks with a map-and-Encap scheme. </w:t>
      </w:r>
      <w:r w:rsidRPr="006D2406">
        <w:rPr>
          <w:rFonts w:eastAsia="Times New Roman" w:cs="Times New Roman"/>
          <w:i/>
          <w:iCs/>
          <w:szCs w:val="24"/>
        </w:rPr>
        <w:t>2012 IEEE International Conference on Communications (ICC)</w:t>
      </w:r>
      <w:r w:rsidRPr="006D2406">
        <w:rPr>
          <w:rFonts w:eastAsia="Times New Roman" w:cs="Times New Roman"/>
          <w:szCs w:val="24"/>
        </w:rPr>
        <w:t>. </w:t>
      </w:r>
      <w:hyperlink r:id="rId7" w:history="1">
        <w:r w:rsidRPr="006D2406">
          <w:rPr>
            <w:rFonts w:eastAsia="Times New Roman" w:cs="Times New Roman"/>
            <w:szCs w:val="24"/>
          </w:rPr>
          <w:t>https://doi.org/10.1109/icc.2012.6363982</w:t>
        </w:r>
      </w:hyperlink>
    </w:p>
    <w:p w:rsidR="006D2406" w:rsidRPr="006D2406" w:rsidRDefault="006D2406" w:rsidP="006D2406">
      <w:pPr>
        <w:shd w:val="clear" w:color="auto" w:fill="FFFFFF"/>
        <w:spacing w:after="0" w:line="550" w:lineRule="atLeast"/>
        <w:ind w:left="720" w:right="75" w:hanging="720"/>
        <w:rPr>
          <w:rFonts w:eastAsia="Times New Roman" w:cs="Times New Roman"/>
          <w:szCs w:val="24"/>
        </w:rPr>
      </w:pPr>
      <w:r w:rsidRPr="006D2406">
        <w:rPr>
          <w:rFonts w:eastAsia="Times New Roman" w:cs="Times New Roman"/>
          <w:szCs w:val="24"/>
        </w:rPr>
        <w:t>Mongkolluksamee, S., Fukuda, K., &amp; Pongpaibool, P. (2012). Counting NATted hosts by observing TCP/IP field behaviors. </w:t>
      </w:r>
      <w:r w:rsidRPr="006D2406">
        <w:rPr>
          <w:rFonts w:eastAsia="Times New Roman" w:cs="Times New Roman"/>
          <w:i/>
          <w:iCs/>
          <w:szCs w:val="24"/>
        </w:rPr>
        <w:t>2012 IEEE International Conference on Communications (ICC)</w:t>
      </w:r>
      <w:r w:rsidRPr="006D2406">
        <w:rPr>
          <w:rFonts w:eastAsia="Times New Roman" w:cs="Times New Roman"/>
          <w:szCs w:val="24"/>
        </w:rPr>
        <w:t>. </w:t>
      </w:r>
      <w:hyperlink r:id="rId8" w:history="1">
        <w:r w:rsidRPr="006D2406">
          <w:rPr>
            <w:rFonts w:eastAsia="Times New Roman" w:cs="Times New Roman"/>
            <w:szCs w:val="24"/>
          </w:rPr>
          <w:t>https://doi.org/10.1109/icc.2012.6364596</w:t>
        </w:r>
      </w:hyperlink>
    </w:p>
    <w:p w:rsidR="00B24353" w:rsidRPr="006D2406" w:rsidRDefault="00B24353" w:rsidP="002030E5">
      <w:pPr>
        <w:rPr>
          <w:rFonts w:cs="Times New Roman"/>
          <w:szCs w:val="24"/>
        </w:rPr>
      </w:pPr>
    </w:p>
    <w:p w:rsidR="005F6DCA" w:rsidRPr="006D2406" w:rsidRDefault="005F6DCA" w:rsidP="002030E5">
      <w:pPr>
        <w:rPr>
          <w:rFonts w:cs="Times New Roman"/>
          <w:szCs w:val="24"/>
        </w:rPr>
      </w:pPr>
    </w:p>
    <w:p w:rsidR="00666859" w:rsidRPr="006D2406" w:rsidRDefault="00B74806" w:rsidP="002030E5">
      <w:pPr>
        <w:rPr>
          <w:rFonts w:cs="Times New Roman"/>
          <w:b/>
          <w:szCs w:val="24"/>
        </w:rPr>
      </w:pPr>
      <w:r w:rsidRPr="006D2406">
        <w:rPr>
          <w:rFonts w:cs="Times New Roman"/>
          <w:b/>
          <w:szCs w:val="24"/>
        </w:rPr>
        <w:tab/>
      </w:r>
    </w:p>
    <w:p w:rsidR="00666859" w:rsidRPr="006D2406" w:rsidRDefault="00666859" w:rsidP="002030E5">
      <w:pPr>
        <w:rPr>
          <w:rFonts w:cs="Times New Roman"/>
          <w:szCs w:val="24"/>
        </w:rPr>
      </w:pPr>
    </w:p>
    <w:p w:rsidR="002030E5" w:rsidRPr="006D2406" w:rsidRDefault="00B74806" w:rsidP="002030E5">
      <w:pPr>
        <w:rPr>
          <w:rFonts w:cs="Times New Roman"/>
          <w:b/>
          <w:szCs w:val="24"/>
        </w:rPr>
      </w:pPr>
      <w:r w:rsidRPr="006D2406">
        <w:rPr>
          <w:rFonts w:cs="Times New Roman"/>
          <w:b/>
          <w:szCs w:val="24"/>
        </w:rPr>
        <w:tab/>
      </w:r>
    </w:p>
    <w:p w:rsidR="002030E5" w:rsidRPr="006D2406" w:rsidRDefault="00B74806" w:rsidP="002030E5">
      <w:pPr>
        <w:rPr>
          <w:rFonts w:cs="Times New Roman"/>
          <w:szCs w:val="24"/>
        </w:rPr>
      </w:pPr>
      <w:r w:rsidRPr="006D2406">
        <w:rPr>
          <w:rFonts w:cs="Times New Roman"/>
          <w:szCs w:val="24"/>
        </w:rPr>
        <w:tab/>
      </w:r>
    </w:p>
    <w:p w:rsidR="002030E5" w:rsidRPr="006D2406" w:rsidRDefault="002030E5" w:rsidP="002030E5">
      <w:pPr>
        <w:jc w:val="center"/>
        <w:rPr>
          <w:rFonts w:cs="Times New Roman"/>
          <w:szCs w:val="24"/>
        </w:rPr>
      </w:pPr>
    </w:p>
    <w:sectPr w:rsidR="002030E5" w:rsidRPr="006D240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74806" w:rsidRDefault="00B74806">
      <w:pPr>
        <w:spacing w:after="0" w:line="240" w:lineRule="auto"/>
      </w:pPr>
      <w:r>
        <w:separator/>
      </w:r>
    </w:p>
  </w:endnote>
  <w:endnote w:type="continuationSeparator" w:id="0">
    <w:p w:rsidR="00B74806" w:rsidRDefault="00B74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74806" w:rsidRDefault="00B74806">
      <w:pPr>
        <w:spacing w:after="0" w:line="240" w:lineRule="auto"/>
      </w:pPr>
      <w:r>
        <w:separator/>
      </w:r>
    </w:p>
  </w:footnote>
  <w:footnote w:type="continuationSeparator" w:id="0">
    <w:p w:rsidR="00B74806" w:rsidRDefault="00B74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9373429"/>
      <w:docPartObj>
        <w:docPartGallery w:val="Page Numbers (Top of Page)"/>
        <w:docPartUnique/>
      </w:docPartObj>
    </w:sdtPr>
    <w:sdtEndPr>
      <w:rPr>
        <w:noProof/>
      </w:rPr>
    </w:sdtEndPr>
    <w:sdtContent>
      <w:p w:rsidR="00F97F7D" w:rsidRDefault="00B74806">
        <w:pPr>
          <w:pStyle w:val="Header"/>
          <w:jc w:val="right"/>
        </w:pPr>
        <w:r>
          <w:fldChar w:fldCharType="begin"/>
        </w:r>
        <w:r>
          <w:instrText xml:space="preserve"> PAGE   \* MERGEFORMAT </w:instrText>
        </w:r>
        <w:r>
          <w:fldChar w:fldCharType="separate"/>
        </w:r>
        <w:r w:rsidR="006D2406">
          <w:rPr>
            <w:noProof/>
          </w:rPr>
          <w:t>3</w:t>
        </w:r>
        <w:r>
          <w:rPr>
            <w:noProof/>
          </w:rPr>
          <w:fldChar w:fldCharType="end"/>
        </w:r>
      </w:p>
    </w:sdtContent>
  </w:sdt>
  <w:p w:rsidR="00F97F7D" w:rsidRDefault="00F97F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F7D"/>
    <w:rsid w:val="000007A3"/>
    <w:rsid w:val="00075421"/>
    <w:rsid w:val="001D3827"/>
    <w:rsid w:val="002030E5"/>
    <w:rsid w:val="00221C92"/>
    <w:rsid w:val="002B0761"/>
    <w:rsid w:val="00374BB2"/>
    <w:rsid w:val="005E6749"/>
    <w:rsid w:val="005F6DCA"/>
    <w:rsid w:val="00666859"/>
    <w:rsid w:val="006D2406"/>
    <w:rsid w:val="00901A4A"/>
    <w:rsid w:val="009E7F95"/>
    <w:rsid w:val="00AD7547"/>
    <w:rsid w:val="00B24353"/>
    <w:rsid w:val="00B74806"/>
    <w:rsid w:val="00BB0F69"/>
    <w:rsid w:val="00BC053F"/>
    <w:rsid w:val="00C7143D"/>
    <w:rsid w:val="00C918D7"/>
    <w:rsid w:val="00F97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514C3F-16AF-4FD4-8452-F86ADAF48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7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F7D"/>
  </w:style>
  <w:style w:type="paragraph" w:styleId="Footer">
    <w:name w:val="footer"/>
    <w:basedOn w:val="Normal"/>
    <w:link w:val="FooterChar"/>
    <w:uiPriority w:val="99"/>
    <w:unhideWhenUsed/>
    <w:rsid w:val="00F97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F7D"/>
  </w:style>
  <w:style w:type="character" w:customStyle="1" w:styleId="gray">
    <w:name w:val="gray"/>
    <w:basedOn w:val="DefaultParagraphFont"/>
    <w:rsid w:val="00B24353"/>
  </w:style>
  <w:style w:type="paragraph" w:styleId="NormalWeb">
    <w:name w:val="Normal (Web)"/>
    <w:basedOn w:val="Normal"/>
    <w:uiPriority w:val="99"/>
    <w:semiHidden/>
    <w:unhideWhenUsed/>
    <w:rsid w:val="006D2406"/>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6D2406"/>
    <w:rPr>
      <w:i/>
      <w:iCs/>
    </w:rPr>
  </w:style>
  <w:style w:type="character" w:styleId="Hyperlink">
    <w:name w:val="Hyperlink"/>
    <w:basedOn w:val="DefaultParagraphFont"/>
    <w:uiPriority w:val="99"/>
    <w:semiHidden/>
    <w:unhideWhenUsed/>
    <w:rsid w:val="006D24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084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2012.6364596" TargetMode="External" /><Relationship Id="rId3" Type="http://schemas.openxmlformats.org/officeDocument/2006/relationships/webSettings" Target="webSettings.xml" /><Relationship Id="rId7" Type="http://schemas.openxmlformats.org/officeDocument/2006/relationships/hyperlink" Target="https://doi.org/10.1109/icc.2012.6363982"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09/iccw.2014.6881171"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2020-09-19T12:07:00Z</dcterms:created>
  <dcterms:modified xsi:type="dcterms:W3CDTF">2020-09-19T12:07:00Z</dcterms:modified>
</cp:coreProperties>
</file>